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distribute"/>
        <w:textAlignment w:val="auto"/>
        <w:rPr>
          <w:rFonts w:hint="eastAsia" w:ascii="华文中宋" w:hAnsi="华文中宋" w:eastAsia="华文中宋"/>
          <w:b/>
          <w:color w:val="FF0000"/>
          <w:spacing w:val="22"/>
          <w:sz w:val="72"/>
          <w:szCs w:val="72"/>
        </w:rPr>
      </w:pPr>
      <w:bookmarkStart w:id="1" w:name="_GoBack"/>
      <w:bookmarkEnd w:id="1"/>
      <w:r>
        <w:rPr>
          <w:rFonts w:hint="eastAsia" w:ascii="华文中宋" w:hAnsi="华文中宋" w:eastAsia="华文中宋"/>
          <w:b/>
          <w:color w:val="FF0000"/>
          <w:spacing w:val="22"/>
          <w:sz w:val="72"/>
          <w:szCs w:val="72"/>
        </w:rPr>
        <w:t>中国农垦经济发展中心</w:t>
      </w:r>
    </w:p>
    <w:p>
      <w:pPr>
        <w:jc w:val="center"/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</w:pPr>
      <w:r>
        <w:rPr>
          <w:rFonts w:hint="eastAsia" w:ascii="楷体_GB2312" w:hAnsi="华文中宋" w:eastAsia="楷体_GB2312"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29210</wp:posOffset>
                </wp:positionV>
                <wp:extent cx="5257800" cy="635"/>
                <wp:effectExtent l="0" t="28575" r="0" b="4699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635"/>
                        </a:xfrm>
                        <a:prstGeom prst="line">
                          <a:avLst/>
                        </a:prstGeom>
                        <a:ln w="5715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2.3pt;height:0.05pt;width:414pt;z-index:251663360;mso-width-relative:page;mso-height-relative:page;" filled="f" stroked="t" coordsize="21600,21600" o:gfxdata="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JgZjB/QAAAABQEAAA8AAAAAAAAAAQAgAAAAIgAAAGRycy9kb3ducmV2LnhtbFBLAQIU&#10;ABQAAAAIAIdO4kCw9sIY+wEAAO0DAAAOAAAAAAAAAAEAIAAAAB8BAABkcnMvZTJvRG9jLnhtbFBL&#10;BQYAAAAABgAGAFkBAACMBQAAAAA=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/>
          <w:sz w:val="28"/>
          <w:szCs w:val="44"/>
        </w:rPr>
        <w:t xml:space="preserve"> </w:t>
      </w:r>
      <w:r>
        <w:rPr>
          <w:rFonts w:hint="eastAsia" w:ascii="仿宋_GB2312" w:eastAsia="仿宋_GB2312"/>
          <w:color w:val="000000"/>
          <w:sz w:val="24"/>
        </w:rPr>
        <w:t xml:space="preserve">                          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36"/>
          <w:szCs w:val="36"/>
          <w:shd w:val="clear" w:fill="FFFFFF"/>
          <w:lang w:eastAsia="zh-CN"/>
        </w:rPr>
      </w:pPr>
      <w:r>
        <w:rPr>
          <w:rFonts w:hint="eastAsia" w:ascii="华文中宋" w:hAnsi="华文中宋" w:eastAsia="华文中宋" w:cs="华文中宋"/>
          <w:color w:val="auto"/>
          <w:sz w:val="36"/>
          <w:szCs w:val="36"/>
          <w:shd w:val="clear" w:fill="FFFFFF"/>
          <w:lang w:eastAsia="zh-CN"/>
        </w:rPr>
        <w:t>关于征集《中国农垦</w:t>
      </w:r>
      <w:r>
        <w:rPr>
          <w:rFonts w:hint="eastAsia" w:ascii="华文中宋" w:hAnsi="华文中宋" w:eastAsia="华文中宋" w:cs="华文中宋"/>
          <w:color w:val="auto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color w:val="auto"/>
          <w:sz w:val="36"/>
          <w:szCs w:val="36"/>
          <w:shd w:val="clear" w:fill="FFFFFF"/>
          <w:lang w:eastAsia="zh-CN"/>
        </w:rPr>
        <w:t>生态茶标识管理办法（暂行）》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36"/>
          <w:szCs w:val="36"/>
          <w:shd w:val="clear" w:fill="FFFFFF"/>
          <w:lang w:eastAsia="zh-CN"/>
        </w:rPr>
      </w:pPr>
      <w:r>
        <w:rPr>
          <w:rFonts w:hint="eastAsia" w:ascii="华文中宋" w:hAnsi="华文中宋" w:eastAsia="华文中宋" w:cs="华文中宋"/>
          <w:color w:val="auto"/>
          <w:sz w:val="36"/>
          <w:szCs w:val="36"/>
          <w:shd w:val="clear" w:fill="FFFFFF"/>
          <w:lang w:eastAsia="zh-CN"/>
        </w:rPr>
        <w:t>意见建议的函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eastAsia="zh-CN"/>
        </w:rPr>
        <w:t>各有关单位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  <w:t>：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t>树立“生态、安全、标准”的农垦茶产业形象，加快推动《中国农垦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t>生态茶》团体标准落地实施，提升农垦茶知名度和影响力，现面向农垦系统、中国农垦茶产业联盟成员单位公开征集《中国农垦 生态茶标识管理办法（暂行）》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  <w:t>的修改意见建议。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640" w:firstLineChars="200"/>
        <w:jc w:val="both"/>
        <w:textAlignment w:val="auto"/>
        <w:rPr>
          <w:rFonts w:hint="eastAsia" w:ascii="仿宋" w:hAnsi="仿宋" w:cs="仿宋"/>
          <w:color w:val="auto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eastAsia="zh-CN"/>
        </w:rPr>
        <w:t>请各有关单位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  <w:t>认真研提意见建议，于</w:t>
      </w: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  <w:t>月</w:t>
      </w: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  <w:t>5日前</w:t>
      </w: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eastAsia="zh-CN"/>
        </w:rPr>
        <w:t>将修改意见建议表反馈我中心经济贸易处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eastAsia="zh-CN"/>
        </w:rPr>
        <w:t>我中心将根据意见建议反馈情况适时组织专家评审，通过后</w:t>
      </w: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val="en-US" w:eastAsia="zh-CN"/>
        </w:rPr>
        <w:t>正式对外发布。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640" w:firstLineChars="200"/>
        <w:jc w:val="both"/>
        <w:textAlignment w:val="auto"/>
        <w:rPr>
          <w:rFonts w:hint="default" w:ascii="仿宋" w:hAnsi="仿宋" w:cs="仿宋"/>
          <w:color w:val="auto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val="en-US" w:eastAsia="zh-CN"/>
        </w:rPr>
        <w:t>联系方式：杨雅娜 010-59199578。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640" w:firstLineChars="200"/>
        <w:jc w:val="both"/>
        <w:textAlignment w:val="auto"/>
        <w:rPr>
          <w:rFonts w:hint="default" w:ascii="仿宋" w:hAnsi="仿宋" w:cs="仿宋"/>
          <w:color w:val="auto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val="en-US" w:eastAsia="zh-CN"/>
        </w:rPr>
        <w:t>电子邮箱：nkzxjmc@163.com。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640" w:firstLineChars="200"/>
        <w:jc w:val="both"/>
        <w:textAlignment w:val="auto"/>
        <w:rPr>
          <w:rFonts w:hint="eastAsia" w:ascii="仿宋" w:hAnsi="仿宋" w:cs="仿宋"/>
          <w:color w:val="auto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eastAsia="zh-CN"/>
        </w:rPr>
        <w:t>附</w:t>
      </w: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eastAsia="zh-CN"/>
        </w:rPr>
        <w:t>件：</w:t>
      </w: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eastAsia="zh-CN"/>
        </w:rPr>
        <w:t>意见建议反馈表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2240" w:firstLineChars="700"/>
        <w:jc w:val="both"/>
        <w:textAlignment w:val="auto"/>
        <w:rPr>
          <w:rFonts w:hint="eastAsia" w:ascii="仿宋" w:hAnsi="仿宋" w:cs="仿宋"/>
          <w:color w:val="auto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val="en-US" w:eastAsia="zh-CN"/>
        </w:rPr>
        <w:t>2.《中国农垦 生态茶标识管理办法（暂行）》；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2240" w:firstLineChars="700"/>
        <w:jc w:val="both"/>
        <w:textAlignment w:val="auto"/>
        <w:rPr>
          <w:rFonts w:hint="eastAsia" w:ascii="仿宋" w:hAnsi="仿宋" w:cs="仿宋"/>
          <w:color w:val="auto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  <w:t>《中国农垦</w:t>
      </w: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  <w:t>生态茶标识使用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</w:rPr>
        <w:t>承诺书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eastAsia="zh-CN"/>
        </w:rPr>
        <w:t>；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2240" w:firstLineChars="700"/>
        <w:jc w:val="both"/>
        <w:textAlignment w:val="auto"/>
        <w:rPr>
          <w:rFonts w:hint="eastAsia" w:ascii="仿宋" w:hAnsi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val="en-US" w:eastAsia="zh-CN"/>
        </w:rPr>
        <w:t>4.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  <w:t>《中国农垦</w:t>
      </w:r>
      <w:r>
        <w:rPr>
          <w:rFonts w:hint="eastAsia" w:ascii="仿宋" w:hAnsi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  <w:t>生态茶标识使用授权协议》</w:t>
      </w:r>
      <w:r>
        <w:rPr>
          <w:rFonts w:hint="eastAsia" w:ascii="仿宋" w:hAnsi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  <w:t>；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2240" w:firstLineChars="7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  <w:t>5.中国农垦 生态茶标识使用申请材料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仿宋" w:hAnsi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  <w:t xml:space="preserve">                       中国农垦经济发展中心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center"/>
        <w:textAlignment w:val="auto"/>
        <w:rPr>
          <w:rFonts w:hint="default" w:ascii="仿宋" w:hAnsi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  <w:t xml:space="preserve">                      2023年8月21日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t>：</w:t>
      </w:r>
    </w:p>
    <w:p>
      <w:pPr>
        <w:ind w:right="26"/>
        <w:jc w:val="center"/>
        <w:rPr>
          <w:rFonts w:hint="eastAsia" w:ascii="华文中宋" w:hAnsi="华文中宋" w:eastAsia="华文中宋" w:cs="华文中宋"/>
          <w:b w:val="0"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 w:val="0"/>
          <w:bCs/>
          <w:kern w:val="0"/>
          <w:sz w:val="36"/>
          <w:szCs w:val="36"/>
        </w:rPr>
        <w:t>修改意见反馈表</w:t>
      </w:r>
    </w:p>
    <w:p>
      <w:pPr>
        <w:ind w:right="640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ind w:left="0" w:leftChars="0" w:right="640" w:firstLine="0" w:firstLineChars="0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 xml:space="preserve">单位：                  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32"/>
          <w:szCs w:val="32"/>
        </w:rPr>
        <w:t xml:space="preserve">       年     月    日</w:t>
      </w:r>
    </w:p>
    <w:tbl>
      <w:tblPr>
        <w:tblStyle w:val="13"/>
        <w:tblW w:w="8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2550"/>
        <w:gridCol w:w="3030"/>
        <w:gridCol w:w="1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仿宋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kern w:val="0"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仿宋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kern w:val="0"/>
                <w:sz w:val="32"/>
                <w:szCs w:val="32"/>
                <w:lang w:eastAsia="zh-CN"/>
              </w:rPr>
              <w:t>拟修改条款</w:t>
            </w:r>
          </w:p>
        </w:tc>
        <w:tc>
          <w:tcPr>
            <w:tcW w:w="3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仿宋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kern w:val="0"/>
                <w:sz w:val="32"/>
                <w:szCs w:val="32"/>
                <w:lang w:eastAsia="zh-CN"/>
              </w:rPr>
              <w:t>修改意见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仿宋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kern w:val="0"/>
                <w:sz w:val="32"/>
                <w:szCs w:val="32"/>
                <w:lang w:eastAsia="zh-CN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3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3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3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3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3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3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3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right="640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</w:tbl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t>注：请于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8月25日前将此表word版反馈至中国农垦经济发展中心经济贸易处。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2：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center"/>
        <w:textAlignment w:val="auto"/>
        <w:rPr>
          <w:rStyle w:val="15"/>
          <w:rFonts w:hint="eastAsia" w:ascii="华文中宋" w:hAnsi="华文中宋" w:eastAsia="华文中宋" w:cs="华文中宋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</w:pPr>
      <w:r>
        <w:rPr>
          <w:rStyle w:val="15"/>
          <w:rFonts w:hint="eastAsia" w:ascii="华文中宋" w:hAnsi="华文中宋" w:eastAsia="华文中宋" w:cs="华文中宋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中国农垦生态茶标识使用管理办法（暂行）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both"/>
        <w:textAlignment w:val="auto"/>
        <w:rPr>
          <w:rStyle w:val="15"/>
          <w:rFonts w:hint="eastAsia" w:ascii="仿宋" w:hAnsi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15"/>
          <w:rFonts w:hint="eastAsia" w:ascii="仿宋" w:hAnsi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（征求意见稿）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both"/>
        <w:textAlignment w:val="auto"/>
        <w:rPr>
          <w:rStyle w:val="15"/>
          <w:rFonts w:hint="default" w:ascii="仿宋" w:hAnsi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黑体" w:hAnsi="黑体" w:eastAsia="黑体" w:cs="Times New Roman"/>
          <w:b w:val="0"/>
          <w:bCs w:val="0"/>
          <w:color w:val="auto"/>
          <w:kern w:val="2"/>
          <w:sz w:val="32"/>
          <w:szCs w:val="21"/>
          <w:lang w:val="en-US" w:eastAsia="zh-CN" w:bidi="ar-SA"/>
        </w:rPr>
      </w:pPr>
      <w:r>
        <w:rPr>
          <w:rFonts w:hint="eastAsia" w:ascii="黑体" w:hAnsi="黑体" w:eastAsia="黑体" w:cs="Times New Roman"/>
          <w:b w:val="0"/>
          <w:bCs w:val="0"/>
          <w:color w:val="auto"/>
          <w:kern w:val="2"/>
          <w:sz w:val="32"/>
          <w:szCs w:val="21"/>
          <w:lang w:val="en-US" w:eastAsia="zh-CN" w:bidi="ar-SA"/>
        </w:rPr>
        <w:t>第一章 总则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</w:pP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第一条</w:t>
      </w:r>
      <w:r>
        <w:rPr>
          <w:rStyle w:val="15"/>
          <w:rFonts w:hint="eastAsia" w:ascii="仿宋" w:hAnsi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t>为树立“生态、安全、标准”的农垦茶产业形象，加快推动《中国农垦生态茶》团体标准落地实施，提升农垦茶知名度和影响力，促进农垦茶产业高质量发展，制定本办法。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TW"/>
        </w:rPr>
      </w:pP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第二条</w:t>
      </w:r>
      <w:r>
        <w:rPr>
          <w:rFonts w:hint="eastAsia" w:ascii="仿宋" w:hAnsi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bookmarkStart w:id="0" w:name="_Hlk36801531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TW"/>
        </w:rPr>
        <w:t>中国农垦经济发展中心依法享有中国农垦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t>生态茶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TW"/>
        </w:rPr>
        <w:t>标识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TW"/>
        </w:rPr>
        <w:t>著作权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t>，同时享有“牛头标”图形的商标注册权。在农业农村部农垦局指导下，负责标识的授权使用、指导和监督管理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bookmarkEnd w:id="0"/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</w:pP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第三条</w:t>
      </w:r>
      <w:r>
        <w:rPr>
          <w:rFonts w:hint="eastAsia" w:ascii="仿宋" w:hAnsi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农垦系统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t>行政事业单位、社会团体、企业等单位按照本办法相关规定要求，使用中国农垦生态茶标识。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TW"/>
        </w:rPr>
        <w:t>任何组织和个人未经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t>许可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TW"/>
        </w:rPr>
        <w:t>，不得擅自使用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t>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TW"/>
        </w:rPr>
        <w:t>拆分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TW"/>
        </w:rPr>
        <w:t>变更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t>使用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TW"/>
        </w:rPr>
        <w:t>标识的整体或部分。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黑体" w:hAnsi="黑体" w:eastAsia="黑体" w:cs="Times New Roman"/>
          <w:b w:val="0"/>
          <w:bCs w:val="0"/>
          <w:color w:val="auto"/>
          <w:kern w:val="2"/>
          <w:sz w:val="32"/>
          <w:szCs w:val="21"/>
          <w:lang w:val="en-US" w:eastAsia="zh-CN" w:bidi="ar-SA"/>
        </w:rPr>
      </w:pPr>
      <w:r>
        <w:rPr>
          <w:rFonts w:hint="eastAsia" w:ascii="黑体" w:hAnsi="黑体" w:eastAsia="黑体" w:cs="Times New Roman"/>
          <w:b w:val="0"/>
          <w:bCs w:val="0"/>
          <w:color w:val="auto"/>
          <w:kern w:val="2"/>
          <w:sz w:val="32"/>
          <w:szCs w:val="21"/>
          <w:lang w:val="en-US" w:eastAsia="zh-CN" w:bidi="ar-SA"/>
        </w:rPr>
        <w:t>第二章 标识的样式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lang w:bidi="ar-SA"/>
        </w:rPr>
      </w:pP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第四条</w:t>
      </w:r>
      <w:r>
        <w:rPr>
          <w:rStyle w:val="15"/>
          <w:rFonts w:hint="eastAsia" w:ascii="仿宋" w:hAnsi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auto"/>
          <w:lang w:eastAsia="zh-CN" w:bidi="ar-SA"/>
        </w:rPr>
        <w:t>中国农垦生态茶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auto"/>
          <w:lang w:bidi="ar-SA"/>
        </w:rPr>
        <w:t>标识的基本图案如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auto"/>
          <w:lang w:eastAsia="zh-CN" w:bidi="ar-SA"/>
        </w:rPr>
        <w:t>右图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auto"/>
          <w:lang w:bidi="ar-SA"/>
        </w:rPr>
        <w:t>所示。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3640455</wp:posOffset>
            </wp:positionH>
            <wp:positionV relativeFrom="paragraph">
              <wp:posOffset>74295</wp:posOffset>
            </wp:positionV>
            <wp:extent cx="1617980" cy="807720"/>
            <wp:effectExtent l="0" t="0" r="1270" b="11430"/>
            <wp:wrapSquare wrapText="bothSides"/>
            <wp:docPr id="3" name="图片 3" descr="中国农垦生态茶-logo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中国农垦生态茶-logo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7980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标识由上下两部分构成。上半部分是一片茶叶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融合了旭日东升、山川河流的生态</w:t>
      </w:r>
      <w:r>
        <w:rPr>
          <w:rFonts w:hint="eastAsia" w:ascii="仿宋_GB2312" w:hAnsi="仿宋_GB2312" w:eastAsia="仿宋_GB2312" w:cs="仿宋_GB2312"/>
          <w:sz w:val="32"/>
          <w:szCs w:val="32"/>
        </w:rPr>
        <w:t>造型，下半部分是“牛头标+中国农垦生态茶”的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中英文，整体为图文</w:t>
      </w:r>
      <w:r>
        <w:rPr>
          <w:rFonts w:hint="eastAsia" w:ascii="仿宋_GB2312" w:hAnsi="仿宋_GB2312" w:eastAsia="仿宋_GB2312" w:cs="仿宋_GB2312"/>
          <w:sz w:val="32"/>
          <w:szCs w:val="32"/>
        </w:rPr>
        <w:t>组合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lang w:bidi="ar-SA"/>
        </w:rPr>
      </w:pP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第五条</w:t>
      </w:r>
      <w:r>
        <w:rPr>
          <w:rFonts w:hint="eastAsia" w:ascii="仿宋" w:hAnsi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中国农垦生态茶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标识基本图案矢量图可在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中国农垦（热作）网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自行下载。标识可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按照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比例放大或缩小，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/>
          <w:lang w:eastAsia="zh-CN" w:bidi="ar-SA"/>
        </w:rPr>
        <w:t>缩放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/>
          <w:lang w:bidi="ar-SA"/>
        </w:rPr>
        <w:t>后应清晰可识。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黑体" w:hAnsi="黑体" w:eastAsia="黑体" w:cs="Times New Roman"/>
          <w:b w:val="0"/>
          <w:bCs w:val="0"/>
          <w:color w:val="auto"/>
          <w:kern w:val="2"/>
          <w:sz w:val="32"/>
          <w:szCs w:val="21"/>
          <w:lang w:val="en-US" w:eastAsia="zh-CN" w:bidi="ar-SA"/>
        </w:rPr>
      </w:pPr>
      <w:r>
        <w:rPr>
          <w:rFonts w:hint="eastAsia" w:ascii="黑体" w:hAnsi="黑体" w:eastAsia="黑体" w:cs="Times New Roman"/>
          <w:b w:val="0"/>
          <w:bCs w:val="0"/>
          <w:color w:val="auto"/>
          <w:kern w:val="2"/>
          <w:sz w:val="32"/>
          <w:szCs w:val="21"/>
          <w:lang w:val="en-US" w:eastAsia="zh-CN" w:bidi="ar-SA"/>
        </w:rPr>
        <w:t>第三章 标识的使用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8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第六条</w:t>
      </w:r>
      <w:r>
        <w:rPr>
          <w:rStyle w:val="15"/>
          <w:rFonts w:hint="eastAsia" w:ascii="仿宋" w:hAnsi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中国农垦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生态茶</w:t>
      </w:r>
      <w:r>
        <w:rPr>
          <w:rFonts w:hint="eastAsia" w:ascii="仿宋_GB2312" w:hAnsi="仿宋_GB2312" w:eastAsia="仿宋_GB2312" w:cs="仿宋_GB2312"/>
          <w:sz w:val="32"/>
          <w:szCs w:val="32"/>
        </w:rPr>
        <w:t>标识按照“</w:t>
      </w:r>
      <w:r>
        <w:rPr>
          <w:rFonts w:hint="eastAsia" w:ascii="仿宋_GB2312" w:hAnsi="仿宋_GB2312" w:eastAsia="仿宋_GB2312" w:cs="仿宋_GB2312"/>
          <w:sz w:val="32"/>
        </w:rPr>
        <w:t>自愿申报、分类使用、动态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管理”的原则进行授权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使用</w:t>
      </w:r>
      <w:r>
        <w:rPr>
          <w:rFonts w:hint="eastAsia" w:ascii="仿宋_GB2312" w:hAnsi="仿宋_GB2312" w:eastAsia="仿宋_GB2312" w:cs="仿宋_GB2312"/>
          <w:sz w:val="32"/>
          <w:szCs w:val="32"/>
        </w:rPr>
        <w:t>，供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中国农垦茶产业联盟成员单位</w:t>
      </w:r>
      <w:r>
        <w:rPr>
          <w:rFonts w:hint="eastAsia"/>
          <w:lang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农垦系统行政事业单位、</w:t>
      </w:r>
      <w:r>
        <w:rPr>
          <w:rFonts w:hint="eastAsia"/>
          <w:lang w:eastAsia="zh-CN"/>
        </w:rPr>
        <w:t>社会团体、企业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等使用。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8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第七条</w:t>
      </w:r>
      <w:r>
        <w:rPr>
          <w:rStyle w:val="15"/>
          <w:rFonts w:hint="eastAsia" w:ascii="仿宋" w:hAnsi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除特殊要求外，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sz w:val="32"/>
          <w:szCs w:val="32"/>
          <w:shd w:val="clear"/>
          <w:lang w:eastAsia="zh-CN"/>
        </w:rPr>
        <w:t>申请使用单位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sz w:val="32"/>
          <w:szCs w:val="32"/>
          <w:shd w:val="clear"/>
        </w:rPr>
        <w:t>可自主选择制作工艺(如印制、模压等)在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sz w:val="32"/>
          <w:szCs w:val="32"/>
          <w:shd w:val="clear"/>
          <w:lang w:eastAsia="zh-CN"/>
        </w:rPr>
        <w:t>授权范围内使用或展示中国农垦生态茶标识。授权范围包括：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（一）授权范围一：在不以盈利为目的办公场所内部或公开场所使用，宣传农垦生态茶品种、品质、品牌和精神文化内涵，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不与特定企业、产品、品牌和商业活动关联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（二）授权范围二：在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线上线下</w:t>
      </w:r>
      <w:r>
        <w:rPr>
          <w:rFonts w:hint="eastAsia" w:ascii="仿宋_GB2312" w:hAnsi="仿宋_GB2312" w:eastAsia="仿宋_GB2312" w:cs="仿宋_GB2312"/>
          <w:sz w:val="32"/>
          <w:szCs w:val="32"/>
        </w:rPr>
        <w:t>渠道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展示推介活动等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场景使用。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</w:rPr>
      </w:pP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</w:t>
      </w:r>
      <w:r>
        <w:rPr>
          <w:rStyle w:val="15"/>
          <w:rFonts w:hint="eastAsia" w:ascii="仿宋" w:hAnsi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八</w:t>
      </w: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条</w:t>
      </w:r>
      <w:r>
        <w:rPr>
          <w:rFonts w:hint="eastAsia" w:ascii="仿宋" w:hAnsi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/>
          <w:lang w:val="en-US" w:eastAsia="zh-CN" w:bidi="ar-SA"/>
        </w:rPr>
        <w:t>申请使用中国农垦生态茶标识的单位，应履行授权使用程序，经审核同意后按约定使用。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（一）在“授权范围一”申请授权使用的，须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</w:rPr>
        <w:t>签署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  <w:t>《中国农垦生态茶标识使用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</w:rPr>
        <w:t>承诺书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</w:rPr>
        <w:t>制定标识使用方案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  <w:t>报中国农垦经济发展中心确认</w:t>
      </w: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eastAsia="zh-CN"/>
        </w:rPr>
        <w:t>同意后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  <w:t>，方可使用。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  <w:t>（二）在“授权范围二”</w:t>
      </w:r>
      <w:r>
        <w:rPr>
          <w:rFonts w:hint="eastAsia" w:ascii="仿宋" w:hAnsi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申请授权使用的，须按照本办法规定提交授权申请、认证报告等材料，经核准后与中国农垦经济发展中心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  <w:t>签订《中国农垦生态茶标识使用授权协议》，明确双方的权利和义务，方可使用。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  <w:t>《中国农垦生态茶标识使用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</w:rPr>
        <w:t>承诺书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  <w:t>《中国农垦生态茶标识使用授权协议》及申请</w:t>
      </w:r>
      <w:r>
        <w:rPr>
          <w:rFonts w:hint="eastAsia" w:ascii="仿宋" w:hAnsi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  <w:t>材料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  <w:t>模板可在</w:t>
      </w:r>
      <w:r>
        <w:rPr>
          <w:rFonts w:hint="eastAsia" w:ascii="仿宋" w:hAnsi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中国农垦（热作）网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自行下载</w:t>
      </w:r>
      <w:r>
        <w:rPr>
          <w:rFonts w:hint="eastAsia" w:ascii="仿宋" w:hAnsi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" w:hAnsi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</w:t>
      </w:r>
      <w:r>
        <w:rPr>
          <w:rStyle w:val="15"/>
          <w:rFonts w:hint="eastAsia" w:ascii="仿宋" w:hAnsi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九</w:t>
      </w: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条</w:t>
      </w:r>
      <w:r>
        <w:rPr>
          <w:rFonts w:hint="eastAsia" w:ascii="仿宋" w:hAnsi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申请在授权范围二使用中国农垦生态茶标识的单位，须满足以下条件：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资质证照齐全，依法经营，无违法违规行为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，近三年内未发生</w:t>
      </w:r>
      <w:r>
        <w:rPr>
          <w:rFonts w:hint="eastAsia" w:ascii="仿宋_GB2312" w:hAnsi="仿宋_GB2312" w:eastAsia="仿宋_GB2312" w:cs="仿宋_GB2312"/>
          <w:sz w:val="32"/>
          <w:szCs w:val="32"/>
        </w:rPr>
        <w:t>质量安全事件和重大安全生产事故；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经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市场监督管理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部门登记注册</w:t>
      </w:r>
      <w:r>
        <w:rPr>
          <w:rFonts w:hint="eastAsia" w:ascii="仿宋_GB2312" w:hAnsi="仿宋_GB2312" w:eastAsia="仿宋_GB2312" w:cs="仿宋_GB2312"/>
          <w:sz w:val="32"/>
          <w:szCs w:val="32"/>
          <w:lang w:val="zh-TW"/>
        </w:rPr>
        <w:t>并具有所申请授权产品的生产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、销售等</w:t>
      </w:r>
      <w:r>
        <w:rPr>
          <w:rFonts w:hint="eastAsia" w:ascii="仿宋_GB2312" w:hAnsi="仿宋_GB2312" w:eastAsia="仿宋_GB2312" w:cs="仿宋_GB2312"/>
          <w:sz w:val="32"/>
          <w:szCs w:val="32"/>
          <w:lang w:val="zh-TW"/>
        </w:rPr>
        <w:t>经营范围资质或许可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；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至少生产或销售一款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达到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《中国农垦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生态茶》团体标准要求的产品，具有指定清单内的有资质的</w:t>
      </w:r>
      <w:r>
        <w:rPr>
          <w:rFonts w:ascii="Times New Roman" w:hAnsi="Times New Roman" w:eastAsia="仿宋_GB2312" w:cs="Times New Roman"/>
          <w:sz w:val="32"/>
          <w:szCs w:val="32"/>
          <w:lang w:val="en-US" w:bidi="en-US"/>
        </w:rPr>
        <w:t>验测试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机构出具的检测报告，并按照《中国农垦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生态茶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》团体标准建立完善的产品技术规程和质量追溯制度等。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</w:t>
      </w:r>
      <w:r>
        <w:rPr>
          <w:rStyle w:val="15"/>
          <w:rFonts w:hint="eastAsia" w:ascii="仿宋" w:hAnsi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十</w:t>
      </w: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条</w:t>
      </w:r>
      <w:r>
        <w:rPr>
          <w:rFonts w:hint="eastAsia" w:ascii="仿宋" w:hAnsi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在产品上使用中国农垦生态茶标识的，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按具体单品逐个</w:t>
      </w:r>
      <w:r>
        <w:rPr>
          <w:rFonts w:hint="eastAsia" w:ascii="仿宋_GB2312" w:hAnsi="仿宋_GB2312" w:eastAsia="仿宋_GB2312" w:cs="仿宋_GB2312"/>
          <w:sz w:val="32"/>
          <w:szCs w:val="32"/>
        </w:rPr>
        <w:t>申报、单独授权，授权在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各款单品</w:t>
      </w:r>
      <w:r>
        <w:rPr>
          <w:rFonts w:hint="eastAsia" w:ascii="仿宋_GB2312" w:hAnsi="仿宋_GB2312" w:eastAsia="仿宋_GB2312" w:cs="仿宋_GB2312"/>
          <w:sz w:val="32"/>
          <w:szCs w:val="32"/>
        </w:rPr>
        <w:t>之间不能相互通用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黑体" w:hAnsi="黑体" w:eastAsia="黑体" w:cs="Times New Roman"/>
          <w:b w:val="0"/>
          <w:bCs w:val="0"/>
          <w:color w:val="auto"/>
          <w:kern w:val="2"/>
          <w:sz w:val="32"/>
          <w:szCs w:val="21"/>
          <w:lang w:val="en-US" w:eastAsia="zh-CN" w:bidi="ar-SA"/>
        </w:rPr>
      </w:pPr>
      <w:r>
        <w:rPr>
          <w:rFonts w:hint="eastAsia" w:ascii="黑体" w:hAnsi="黑体" w:eastAsia="黑体" w:cs="Times New Roman"/>
          <w:b w:val="0"/>
          <w:bCs w:val="0"/>
          <w:color w:val="auto"/>
          <w:kern w:val="2"/>
          <w:sz w:val="32"/>
          <w:szCs w:val="21"/>
          <w:lang w:val="en-US" w:eastAsia="zh-CN" w:bidi="ar-SA"/>
        </w:rPr>
        <w:t>第四章 标识的监督管理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</w:pP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第十一条</w:t>
      </w:r>
      <w:r>
        <w:rPr>
          <w:rFonts w:hint="eastAsia" w:ascii="仿宋" w:hAnsi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被授权单位应</w:t>
      </w:r>
      <w:r>
        <w:rPr>
          <w:rFonts w:hint="eastAsia" w:ascii="仿宋_GB2312" w:hAnsi="仿宋_GB2312" w:eastAsia="仿宋_GB2312" w:cs="仿宋_GB2312"/>
          <w:sz w:val="32"/>
          <w:szCs w:val="32"/>
        </w:rPr>
        <w:t>自觉维护中国农垦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生态茶标识形象及声誉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，不得向其他单位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及个人</w:t>
      </w:r>
      <w:r>
        <w:rPr>
          <w:rFonts w:hint="eastAsia" w:ascii="仿宋_GB2312" w:hAnsi="仿宋_GB2312" w:eastAsia="仿宋_GB2312" w:cs="仿宋_GB2312"/>
          <w:sz w:val="32"/>
          <w:szCs w:val="32"/>
        </w:rPr>
        <w:t>出售、出租、出借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中国农垦生态茶标识，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积极配合中国农垦经济发展中心对标识使用的跟踪监督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" w:hAnsi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第十二条</w:t>
      </w:r>
      <w:r>
        <w:rPr>
          <w:rFonts w:hint="eastAsia" w:ascii="仿宋" w:hAnsi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中国农垦生态茶标识授权有效期为三年，被授权单位应在到期前45个工作日内向中国农垦经济发展中心提交续期</w:t>
      </w:r>
      <w:r>
        <w:rPr>
          <w:rFonts w:hint="eastAsia" w:ascii="仿宋_GB2312" w:hAnsi="仿宋_GB2312" w:eastAsia="仿宋_GB2312" w:cs="仿宋_GB2312"/>
          <w:sz w:val="32"/>
          <w:szCs w:val="32"/>
          <w:lang w:val="zh-TW"/>
        </w:rPr>
        <w:t>备案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材料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对其提交的材料真实性负责。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</w:pP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第十三条</w:t>
      </w:r>
      <w:r>
        <w:rPr>
          <w:rStyle w:val="15"/>
          <w:rFonts w:hint="eastAsia" w:ascii="仿宋" w:hAnsi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在授权期内，</w:t>
      </w:r>
      <w:r>
        <w:rPr>
          <w:rFonts w:hint="eastAsia" w:ascii="仿宋_GB2312" w:hAnsi="仿宋_GB2312" w:eastAsia="仿宋_GB2312" w:cs="仿宋_GB2312"/>
          <w:sz w:val="32"/>
          <w:szCs w:val="32"/>
          <w:lang w:val="zh-TW"/>
        </w:rPr>
        <w:t>被授权单位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的单位名称、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使用标识的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产品名称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商标等发生变更变化的，应在变更后</w:t>
      </w:r>
      <w:r>
        <w:rPr>
          <w:rFonts w:hint="eastAsia" w:ascii="仿宋_GB2312" w:hAnsi="仿宋_GB2312" w:eastAsia="仿宋_GB2312" w:cs="仿宋_GB2312"/>
          <w:sz w:val="32"/>
          <w:szCs w:val="32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个</w:t>
      </w:r>
      <w:r>
        <w:rPr>
          <w:rFonts w:hint="eastAsia" w:ascii="仿宋_GB2312" w:hAnsi="仿宋_GB2312" w:eastAsia="仿宋_GB2312" w:cs="仿宋_GB2312"/>
          <w:sz w:val="32"/>
          <w:szCs w:val="32"/>
          <w:lang w:val="zh-TW"/>
        </w:rPr>
        <w:t>工作日内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向中国农垦经济发展中心报备变更情况。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</w:pP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第十四条</w:t>
      </w:r>
      <w:r>
        <w:rPr>
          <w:rStyle w:val="15"/>
          <w:rFonts w:hint="eastAsia" w:ascii="仿宋" w:hAnsi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中国农垦经济发展中心有权不定期对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被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授权</w:t>
      </w:r>
      <w:r>
        <w:rPr>
          <w:rFonts w:hint="eastAsia" w:ascii="仿宋_GB2312" w:hAnsi="仿宋_GB2312" w:eastAsia="仿宋_GB2312" w:cs="仿宋_GB2312"/>
          <w:sz w:val="32"/>
          <w:szCs w:val="32"/>
          <w:lang w:val="zh-TW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检查。如有以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CN" w:bidi="ar"/>
        </w:rPr>
        <w:t>下情况，将提出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  <w:t>整改要求或撤销相关授权，情节严重者，将追究其法律责任：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未按照双方协议或承诺约定的内容、范围，违规使用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中国农垦生态茶标识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的；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产品质量达不到《中国农垦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生态茶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》团体标准的；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生产管理不力，酿成安全生产责任事故的；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）侵害消费者权益，造成恶劣社会影响的；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）刻意瞒报、缓报重大事件，对中国农垦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生态茶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形象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声誉造成严重损害的；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）对整改通知拒不执行或执行不到位的；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）其他损害中国农垦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生态茶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形象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声誉的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情况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黑体" w:hAnsi="黑体" w:eastAsia="黑体" w:cs="Times New Roman"/>
          <w:b w:val="0"/>
          <w:bCs w:val="0"/>
          <w:color w:val="auto"/>
          <w:kern w:val="2"/>
          <w:sz w:val="32"/>
          <w:szCs w:val="21"/>
          <w:lang w:val="en-US" w:eastAsia="zh-CN" w:bidi="ar-SA"/>
        </w:rPr>
      </w:pPr>
      <w:r>
        <w:rPr>
          <w:rFonts w:hint="eastAsia" w:ascii="黑体" w:hAnsi="黑体" w:eastAsia="黑体" w:cs="Times New Roman"/>
          <w:b w:val="0"/>
          <w:bCs w:val="0"/>
          <w:color w:val="auto"/>
          <w:kern w:val="2"/>
          <w:sz w:val="32"/>
          <w:szCs w:val="21"/>
          <w:lang w:val="en-US" w:eastAsia="zh-CN" w:bidi="ar-SA"/>
        </w:rPr>
        <w:t>第五章 附  则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lang w:val="zh-TW" w:eastAsia="zh-TW" w:bidi="ar-SA"/>
        </w:rPr>
      </w:pP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第十</w:t>
      </w:r>
      <w:r>
        <w:rPr>
          <w:rStyle w:val="15"/>
          <w:rFonts w:hint="eastAsia" w:ascii="仿宋" w:hAnsi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五</w:t>
      </w: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条</w:t>
      </w:r>
      <w:r>
        <w:rPr>
          <w:rStyle w:val="15"/>
          <w:rFonts w:hint="eastAsia" w:ascii="仿宋" w:hAnsi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/>
          <w:lang w:val="zh-TW" w:eastAsia="zh-TW" w:bidi="ar-SA"/>
        </w:rPr>
        <w:t>中国农垦经济发展中心对本办法拥有最终解释权。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157" w:beforeLines="50" w:beforeAutospacing="0" w:after="225" w:afterAutospacing="0" w:line="360" w:lineRule="atLeas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lang w:val="zh-TW" w:eastAsia="zh-TW" w:bidi="ar-SA"/>
        </w:rPr>
      </w:pP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第十</w:t>
      </w:r>
      <w:r>
        <w:rPr>
          <w:rStyle w:val="15"/>
          <w:rFonts w:hint="eastAsia" w:ascii="仿宋" w:hAnsi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六</w:t>
      </w:r>
      <w:r>
        <w:rPr>
          <w:rStyle w:val="1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条</w:t>
      </w:r>
      <w:r>
        <w:rPr>
          <w:rStyle w:val="15"/>
          <w:rFonts w:hint="eastAsia" w:ascii="仿宋" w:hAnsi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/>
          <w:lang w:val="zh-TW" w:eastAsia="zh-TW" w:bidi="ar-SA"/>
        </w:rPr>
        <w:t xml:space="preserve"> 本办法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/>
          <w:lang w:val="zh-TW" w:eastAsia="zh-CN" w:bidi="ar-SA"/>
        </w:rPr>
        <w:t>自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/>
          <w:lang w:val="zh-TW" w:eastAsia="zh-TW" w:bidi="ar-SA"/>
        </w:rPr>
        <w:t>发布之日起实施。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157" w:beforeLines="5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both"/>
        <w:textAlignment w:val="auto"/>
        <w:rPr>
          <w:rFonts w:hint="default" w:ascii="仿宋" w:hAnsi="仿宋" w:cs="仿宋"/>
          <w:color w:val="auto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val="en-US" w:eastAsia="zh-CN"/>
        </w:rPr>
        <w:t>附件3：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2240" w:firstLineChars="7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1630680</wp:posOffset>
            </wp:positionH>
            <wp:positionV relativeFrom="paragraph">
              <wp:posOffset>403860</wp:posOffset>
            </wp:positionV>
            <wp:extent cx="1894205" cy="945515"/>
            <wp:effectExtent l="0" t="0" r="10795" b="6985"/>
            <wp:wrapTopAndBottom/>
            <wp:docPr id="5" name="图片 5" descr="中国农垦生态茶-logo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中国农垦生态茶-logo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94205" cy="945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36"/>
          <w:szCs w:val="36"/>
          <w:shd w:val="clear" w:fill="FFFFFF"/>
          <w:lang w:eastAsia="zh-CN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eastAsia="zh-CN"/>
        </w:rPr>
      </w:pPr>
      <w:r>
        <w:rPr>
          <w:rFonts w:hint="eastAsia" w:ascii="华文中宋" w:hAnsi="华文中宋" w:eastAsia="华文中宋" w:cs="华文中宋"/>
          <w:color w:val="auto"/>
          <w:sz w:val="36"/>
          <w:szCs w:val="36"/>
          <w:shd w:val="clear" w:fill="FFFFFF"/>
          <w:lang w:eastAsia="zh-CN"/>
        </w:rPr>
        <w:t>中国农垦</w:t>
      </w:r>
      <w:r>
        <w:rPr>
          <w:rFonts w:hint="eastAsia" w:ascii="华文中宋" w:hAnsi="华文中宋" w:eastAsia="华文中宋" w:cs="华文中宋"/>
          <w:color w:val="auto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color w:val="auto"/>
          <w:sz w:val="36"/>
          <w:szCs w:val="36"/>
          <w:shd w:val="clear" w:fill="FFFFFF"/>
          <w:lang w:eastAsia="zh-CN"/>
        </w:rPr>
        <w:t>生态茶标识使用</w:t>
      </w:r>
      <w:r>
        <w:rPr>
          <w:rFonts w:hint="eastAsia" w:ascii="华文中宋" w:hAnsi="华文中宋" w:eastAsia="华文中宋" w:cs="华文中宋"/>
          <w:color w:val="auto"/>
          <w:sz w:val="36"/>
          <w:szCs w:val="36"/>
          <w:shd w:val="clear" w:fill="FFFFFF"/>
        </w:rPr>
        <w:t>承诺书</w:t>
      </w:r>
    </w:p>
    <w:p>
      <w:pPr>
        <w:rPr>
          <w:rFonts w:hint="eastAsia" w:ascii="仿宋_GB2312" w:hAnsi="宋体" w:eastAsia="仿宋_GB2312"/>
          <w:sz w:val="36"/>
        </w:rPr>
      </w:pPr>
    </w:p>
    <w:p>
      <w:pPr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中国农垦经济发展中心：</w:t>
      </w:r>
    </w:p>
    <w:p>
      <w:pPr>
        <w:ind w:firstLine="7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我单位已充分了解</w:t>
      </w:r>
      <w:r>
        <w:rPr>
          <w:rFonts w:hint="eastAsia" w:ascii="仿宋" w:hAnsi="仿宋" w:cs="仿宋"/>
          <w:sz w:val="32"/>
          <w:szCs w:val="32"/>
          <w:lang w:eastAsia="zh-CN"/>
        </w:rPr>
        <w:t>《中国农垦</w:t>
      </w:r>
      <w:r>
        <w:rPr>
          <w:rFonts w:hint="eastAsia" w:ascii="仿宋" w:hAnsi="仿宋" w:cs="仿宋"/>
          <w:sz w:val="32"/>
          <w:szCs w:val="32"/>
          <w:lang w:val="en-US" w:eastAsia="zh-CN"/>
        </w:rPr>
        <w:t xml:space="preserve"> 生态茶标识使用管理办法（暂行）</w:t>
      </w:r>
      <w:r>
        <w:rPr>
          <w:rFonts w:hint="eastAsia" w:ascii="仿宋" w:hAnsi="仿宋" w:cs="仿宋"/>
          <w:sz w:val="32"/>
          <w:szCs w:val="32"/>
          <w:lang w:eastAsia="zh-CN"/>
        </w:rPr>
        <w:t>》《中国农垦</w:t>
      </w:r>
      <w:r>
        <w:rPr>
          <w:rFonts w:hint="eastAsia" w:ascii="仿宋" w:hAnsi="仿宋" w:cs="仿宋"/>
          <w:sz w:val="32"/>
          <w:szCs w:val="32"/>
          <w:lang w:val="en-US" w:eastAsia="zh-CN"/>
        </w:rPr>
        <w:t xml:space="preserve"> 生态茶团体标准</w:t>
      </w:r>
      <w:r>
        <w:rPr>
          <w:rFonts w:hint="eastAsia" w:ascii="仿宋" w:hAnsi="仿宋" w:cs="仿宋"/>
          <w:sz w:val="32"/>
          <w:szCs w:val="32"/>
          <w:lang w:eastAsia="zh-CN"/>
        </w:rPr>
        <w:t>》等有关</w:t>
      </w:r>
      <w:r>
        <w:rPr>
          <w:rFonts w:hint="eastAsia" w:ascii="仿宋" w:hAnsi="仿宋" w:eastAsia="仿宋" w:cs="仿宋"/>
          <w:sz w:val="32"/>
          <w:szCs w:val="32"/>
        </w:rPr>
        <w:t>规定，自愿申请在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使用</w:t>
      </w:r>
      <w:r>
        <w:rPr>
          <w:rFonts w:hint="eastAsia" w:ascii="仿宋" w:hAnsi="仿宋" w:cs="仿宋"/>
          <w:sz w:val="32"/>
          <w:szCs w:val="32"/>
          <w:lang w:eastAsia="zh-CN"/>
        </w:rPr>
        <w:t>中国农垦</w:t>
      </w:r>
      <w:r>
        <w:rPr>
          <w:rFonts w:hint="eastAsia" w:ascii="仿宋" w:hAnsi="仿宋" w:cs="仿宋"/>
          <w:sz w:val="32"/>
          <w:szCs w:val="32"/>
          <w:lang w:val="en-US" w:eastAsia="zh-CN"/>
        </w:rPr>
        <w:t xml:space="preserve"> 生态茶</w:t>
      </w:r>
      <w:r>
        <w:rPr>
          <w:rFonts w:hint="eastAsia" w:ascii="仿宋" w:hAnsi="仿宋" w:eastAsia="仿宋" w:cs="仿宋"/>
          <w:sz w:val="32"/>
          <w:szCs w:val="32"/>
        </w:rPr>
        <w:t>标识</w:t>
      </w:r>
      <w:r>
        <w:rPr>
          <w:rFonts w:hint="eastAsia" w:ascii="仿宋" w:hAnsi="仿宋" w:cs="仿宋"/>
          <w:sz w:val="32"/>
          <w:szCs w:val="32"/>
          <w:lang w:eastAsia="zh-CN"/>
        </w:rPr>
        <w:t>。承诺在标识使用过程中自觉遵守有关规定，自愿接受你中心组织的监督检查与指导。</w:t>
      </w:r>
      <w:r>
        <w:rPr>
          <w:rFonts w:hint="eastAsia" w:ascii="仿宋" w:hAnsi="仿宋" w:eastAsia="仿宋" w:cs="仿宋"/>
          <w:sz w:val="32"/>
          <w:szCs w:val="32"/>
        </w:rPr>
        <w:t>因我单位自身原因给标识形象造成不良影响，愿依据有关规定</w:t>
      </w:r>
      <w:r>
        <w:rPr>
          <w:rFonts w:hint="eastAsia" w:ascii="仿宋" w:hAnsi="仿宋" w:cs="仿宋"/>
          <w:sz w:val="32"/>
          <w:szCs w:val="32"/>
          <w:lang w:eastAsia="zh-CN"/>
        </w:rPr>
        <w:t>停止使用，并</w:t>
      </w:r>
      <w:r>
        <w:rPr>
          <w:rFonts w:hint="eastAsia" w:ascii="仿宋" w:hAnsi="仿宋" w:eastAsia="仿宋" w:cs="仿宋"/>
          <w:sz w:val="32"/>
          <w:szCs w:val="32"/>
        </w:rPr>
        <w:t>承担相应经济和法律责任。</w:t>
      </w:r>
    </w:p>
    <w:p>
      <w:pPr>
        <w:ind w:firstLine="660"/>
        <w:rPr>
          <w:rFonts w:hint="eastAsia" w:ascii="仿宋" w:hAnsi="仿宋" w:cs="仿宋"/>
          <w:sz w:val="32"/>
          <w:szCs w:val="32"/>
          <w:lang w:eastAsia="zh-CN"/>
        </w:rPr>
      </w:pPr>
      <w:r>
        <w:rPr>
          <w:rFonts w:hint="eastAsia" w:ascii="仿宋" w:hAnsi="仿宋" w:cs="仿宋"/>
          <w:sz w:val="32"/>
          <w:szCs w:val="32"/>
          <w:lang w:eastAsia="zh-CN"/>
        </w:rPr>
        <w:t>附件：</w:t>
      </w:r>
      <w:r>
        <w:rPr>
          <w:rFonts w:hint="eastAsia" w:ascii="仿宋" w:hAnsi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cs="仿宋"/>
          <w:sz w:val="32"/>
          <w:szCs w:val="32"/>
          <w:lang w:val="en-US" w:eastAsia="zh-CN"/>
        </w:rPr>
        <w:t>关于中国农垦 生态茶</w:t>
      </w:r>
      <w:r>
        <w:rPr>
          <w:rFonts w:hint="eastAsia" w:ascii="仿宋" w:hAnsi="仿宋" w:cs="仿宋"/>
          <w:sz w:val="32"/>
          <w:szCs w:val="32"/>
          <w:lang w:eastAsia="zh-CN"/>
        </w:rPr>
        <w:t>标识的使用方案</w:t>
      </w:r>
    </w:p>
    <w:p>
      <w:pPr>
        <w:pStyle w:val="11"/>
        <w:rPr>
          <w:rFonts w:hint="eastAsia"/>
          <w:lang w:eastAsia="zh-CN"/>
        </w:rPr>
      </w:pPr>
    </w:p>
    <w:p>
      <w:pPr>
        <w:pStyle w:val="11"/>
        <w:rPr>
          <w:rFonts w:hint="eastAsia"/>
          <w:lang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cs="仿宋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>申请单位(公章)</w:t>
      </w:r>
      <w:r>
        <w:rPr>
          <w:rFonts w:hint="eastAsia" w:ascii="仿宋" w:hAnsi="仿宋" w:cs="仿宋"/>
          <w:sz w:val="32"/>
          <w:szCs w:val="32"/>
          <w:lang w:eastAsia="zh-CN"/>
        </w:rPr>
        <w:t>：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    月    日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both"/>
        <w:textAlignment w:val="auto"/>
        <w:rPr>
          <w:rFonts w:hint="eastAsia" w:ascii="仿宋" w:hAnsi="仿宋" w:cs="仿宋"/>
          <w:color w:val="auto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eastAsia="zh-CN"/>
        </w:rPr>
        <w:t>附件</w:t>
      </w:r>
      <w:r>
        <w:rPr>
          <w:rFonts w:hint="eastAsia" w:ascii="仿宋" w:hAnsi="仿宋" w:cs="仿宋"/>
          <w:color w:val="auto"/>
          <w:sz w:val="32"/>
          <w:szCs w:val="32"/>
          <w:shd w:val="clear" w:fill="FFFFFF"/>
          <w:lang w:val="en-US" w:eastAsia="zh-CN"/>
        </w:rPr>
        <w:t>4：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36"/>
          <w:szCs w:val="36"/>
          <w:shd w:val="clear" w:fill="FFFFFF"/>
          <w:lang w:val="en-US" w:eastAsia="zh-CN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2240" w:firstLineChars="7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2240" w:firstLineChars="700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bidi="ar-S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1210945</wp:posOffset>
            </wp:positionH>
            <wp:positionV relativeFrom="paragraph">
              <wp:posOffset>127635</wp:posOffset>
            </wp:positionV>
            <wp:extent cx="2599690" cy="1297940"/>
            <wp:effectExtent l="0" t="0" r="10160" b="16510"/>
            <wp:wrapTopAndBottom/>
            <wp:docPr id="6" name="图片 6" descr="中国农垦生态茶-logo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中国农垦生态茶-logo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9690" cy="1297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44"/>
          <w:szCs w:val="44"/>
          <w:shd w:val="clear" w:fill="FFFFFF"/>
          <w:lang w:val="en-US" w:eastAsia="zh-CN"/>
        </w:rPr>
      </w:pPr>
      <w:r>
        <w:rPr>
          <w:rFonts w:hint="eastAsia" w:ascii="华文中宋" w:hAnsi="华文中宋" w:eastAsia="华文中宋" w:cs="华文中宋"/>
          <w:color w:val="auto"/>
          <w:sz w:val="44"/>
          <w:szCs w:val="44"/>
          <w:shd w:val="clear" w:fill="FFFFFF"/>
          <w:lang w:val="en-US" w:eastAsia="zh-CN"/>
        </w:rPr>
        <w:t>中国农垦 生态茶标识使用授权协议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36"/>
          <w:szCs w:val="36"/>
          <w:shd w:val="clear" w:fill="FFFFFF"/>
          <w:lang w:val="en-US" w:eastAsia="zh-CN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36"/>
          <w:szCs w:val="36"/>
          <w:shd w:val="clear" w:fill="FFFFFF"/>
          <w:lang w:val="en-US" w:eastAsia="zh-CN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36"/>
          <w:szCs w:val="36"/>
          <w:shd w:val="clear" w:fill="FFFFFF"/>
          <w:lang w:val="en-US" w:eastAsia="zh-CN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960" w:firstLineChars="300"/>
        <w:jc w:val="both"/>
        <w:textAlignment w:val="auto"/>
        <w:rPr>
          <w:rFonts w:hint="default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</w:pPr>
      <w:r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  <w:t>授权单位（公章）：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  <w:t xml:space="preserve">                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960" w:firstLineChars="300"/>
        <w:jc w:val="both"/>
        <w:textAlignment w:val="auto"/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</w:pPr>
      <w:r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  <w:t>日            期：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  <w:t>年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  <w:t>月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  <w:t xml:space="preserve">   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  <w:t>日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960" w:firstLineChars="300"/>
        <w:jc w:val="both"/>
        <w:textAlignment w:val="auto"/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</w:pPr>
      <w:r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  <w:t>被授权单位（公章）：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  <w:t xml:space="preserve">               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960" w:firstLineChars="300"/>
        <w:jc w:val="both"/>
        <w:textAlignment w:val="auto"/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</w:pPr>
      <w:r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  <w:t>日            期：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  <w:t>年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  <w:t>月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  <w:t xml:space="preserve">   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  <w:t>日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960" w:firstLineChars="300"/>
        <w:jc w:val="both"/>
        <w:textAlignment w:val="auto"/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为确保中国农垦 生态茶</w:t>
      </w:r>
      <w:r>
        <w:rPr>
          <w:rFonts w:hint="eastAsia" w:ascii="仿宋" w:hAnsi="仿宋" w:cs="仿宋"/>
          <w:kern w:val="2"/>
          <w:sz w:val="32"/>
          <w:szCs w:val="32"/>
          <w:lang w:val="en-US" w:eastAsia="zh-CN" w:bidi="ar-SA"/>
        </w:rPr>
        <w:t>标识正确、规范使用，维护农垦茶产业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t>“生态、安全、标准”形象和标识授权单位、被授权单位合法权益，根据《中国农垦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生态茶标识使用管理办法（暂行）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TW" w:eastAsia="zh-CN"/>
        </w:rPr>
        <w:t>》，经中国农垦经济发展中心（授权单位）审核，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（被授权单位）符合中国农垦 生态茶标识授权使用条件，双方就如下事项达成协议：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一、标识使用范围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（一）被授权单位可在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产品包装物上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使用中国农垦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生态茶标识。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（二）被授权单位在线上线下营销贸易</w:t>
      </w:r>
      <w:r>
        <w:rPr>
          <w:rFonts w:hint="eastAsia" w:ascii="仿宋_GB2312" w:hAnsi="仿宋_GB2312" w:eastAsia="仿宋_GB2312" w:cs="仿宋_GB2312"/>
          <w:sz w:val="32"/>
          <w:szCs w:val="32"/>
        </w:rPr>
        <w:t>渠道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、展览展销</w:t>
      </w:r>
      <w:r>
        <w:rPr>
          <w:rFonts w:hint="eastAsia" w:ascii="仿宋_GB2312" w:hAnsi="仿宋_GB2312" w:eastAsia="仿宋_GB2312" w:cs="仿宋_GB2312"/>
          <w:sz w:val="32"/>
          <w:szCs w:val="32"/>
        </w:rPr>
        <w:t>活动等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场景使用中国农垦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生态茶标识进行宣传展示。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二、双方权责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（一）授权单位权责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1.有权对被授权单位使用中国农垦 生态茶标识使用情况及相关产品生产情况进行跟踪检查和动态管理；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2.向被授权单位提供标识使用方面的指导和技术咨询服务。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（二）被授权单位权责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1.自觉接受授权单位对中国农垦 生态茶标识使用情况及相关产品生产情况的检查指导；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2.严格按照有关规定规范使用标识、组织生产、开展营销贸易活动，维护中国农垦 生态茶标识形象和农垦茶产业声誉。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三、违约处置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当被授权单位出现下列情况时，授权单位有权视情节轻重向被授权单位提出整改、撤销授权等处置意见，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提前终止协议并保留追究</w:t>
      </w:r>
      <w:r>
        <w:rPr>
          <w:rFonts w:hint="eastAsia" w:ascii="仿宋" w:hAnsi="仿宋" w:eastAsia="仿宋" w:cs="仿宋"/>
          <w:sz w:val="32"/>
          <w:szCs w:val="32"/>
        </w:rPr>
        <w:t>相应经济和法律责任</w:t>
      </w:r>
      <w:r>
        <w:rPr>
          <w:rFonts w:hint="eastAsia" w:ascii="仿宋" w:hAnsi="仿宋" w:cs="仿宋"/>
          <w:sz w:val="32"/>
          <w:szCs w:val="32"/>
          <w:lang w:eastAsia="zh-CN"/>
        </w:rPr>
        <w:t>的权利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  <w:t>未按照双方协议或承诺约定的内容、范围，违规使用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CN" w:bidi="ar"/>
        </w:rPr>
        <w:t>中国农垦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CN" w:bidi="ar"/>
        </w:rPr>
        <w:t>生态茶标识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  <w:t>；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产品质量达不到《中国农垦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生态茶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》团体标准；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3.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  <w:t>生产管理不力，酿成安全生产责任事故；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4.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  <w:t>侵害消费者权益，造成恶劣社会影响；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5.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  <w:t>刻意瞒报、缓报重大事件，对中国农垦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CN" w:bidi="ar"/>
        </w:rPr>
        <w:t>生态茶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  <w:t>形象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CN" w:bidi="ar"/>
        </w:rPr>
        <w:t>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  <w:t>声誉造成严重损害；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6.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  <w:t>对整改通知拒不执行或执行不到位的；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7.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  <w:t>其他损害中国农垦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CN" w:bidi="ar"/>
        </w:rPr>
        <w:t>生态茶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  <w:t>形象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CN" w:bidi="ar"/>
        </w:rPr>
        <w:t>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  <w:t>声誉的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CN" w:bidi="ar"/>
        </w:rPr>
        <w:t>情况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TW" w:bidi="ar"/>
        </w:rPr>
        <w:t>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zh-TW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zh-TW" w:eastAsia="zh-CN"/>
        </w:rPr>
        <w:t>四、协议期限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1.本协议期限3年：  年  月  日起至  年  月  日止；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2.协议期满，双方需重新签订《中国农垦 生态茶标识使用授权协议》；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3.本协议自双方签字盖章之日起生效。除上述“三、违约处置”特别约定外，任何一方要求提前终止本协议须提前45个工作日向另一方提出并做出说明。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五、其他</w:t>
      </w:r>
    </w:p>
    <w:p>
      <w:pPr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1.</w:t>
      </w:r>
      <w:r>
        <w:rPr>
          <w:rFonts w:hint="eastAsia" w:ascii="仿宋" w:hAnsi="仿宋" w:eastAsia="仿宋"/>
          <w:sz w:val="30"/>
          <w:szCs w:val="30"/>
        </w:rPr>
        <w:t>本协议未尽事宜双方协商解决。</w:t>
      </w:r>
    </w:p>
    <w:p>
      <w:pPr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/>
          <w:sz w:val="30"/>
          <w:szCs w:val="30"/>
        </w:rPr>
        <w:t>本协议一式肆份，双方各执贰份，并自即日起生效。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/>
          <w:lang w:val="en-US" w:eastAsia="zh-CN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both"/>
        <w:textAlignment w:val="auto"/>
        <w:rPr>
          <w:rFonts w:hint="default" w:ascii="仿宋" w:hAnsi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  <w:t>附件5：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2240" w:firstLineChars="700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44"/>
          <w:szCs w:val="4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bidi="ar-S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1344930</wp:posOffset>
            </wp:positionH>
            <wp:positionV relativeFrom="paragraph">
              <wp:posOffset>419100</wp:posOffset>
            </wp:positionV>
            <wp:extent cx="2466340" cy="1231265"/>
            <wp:effectExtent l="0" t="0" r="10160" b="6985"/>
            <wp:wrapTopAndBottom/>
            <wp:docPr id="7" name="图片 7" descr="中国农垦生态茶-logo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中国农垦生态茶-logo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66340" cy="1231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44"/>
          <w:szCs w:val="44"/>
          <w:shd w:val="clear" w:fill="FFFFFF"/>
          <w:lang w:val="en-US" w:eastAsia="zh-CN"/>
        </w:rPr>
      </w:pPr>
      <w:r>
        <w:rPr>
          <w:rFonts w:hint="eastAsia" w:ascii="华文中宋" w:hAnsi="华文中宋" w:eastAsia="华文中宋" w:cs="华文中宋"/>
          <w:color w:val="auto"/>
          <w:sz w:val="44"/>
          <w:szCs w:val="44"/>
          <w:shd w:val="clear" w:fill="FFFFFF"/>
          <w:lang w:val="en-US" w:eastAsia="zh-CN"/>
        </w:rPr>
        <w:t>中国农垦 生态茶标识使用申请材料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44"/>
          <w:szCs w:val="44"/>
          <w:shd w:val="clear" w:fill="FFFFFF"/>
          <w:lang w:val="en-US" w:eastAsia="zh-CN"/>
        </w:rPr>
      </w:pPr>
      <w:r>
        <w:rPr>
          <w:rFonts w:hint="eastAsia" w:ascii="华文中宋" w:hAnsi="华文中宋" w:eastAsia="华文中宋" w:cs="华文中宋"/>
          <w:color w:val="auto"/>
          <w:sz w:val="44"/>
          <w:szCs w:val="44"/>
          <w:shd w:val="clear" w:fill="FFFFFF"/>
          <w:lang w:val="en-US" w:eastAsia="zh-CN"/>
        </w:rPr>
        <w:t>（模板）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44"/>
          <w:szCs w:val="44"/>
          <w:shd w:val="clear" w:fill="FFFFFF"/>
          <w:lang w:val="en-US" w:eastAsia="zh-CN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44"/>
          <w:szCs w:val="44"/>
          <w:shd w:val="clear" w:fill="FFFFFF"/>
          <w:lang w:val="en-US" w:eastAsia="zh-CN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960" w:firstLineChars="300"/>
        <w:jc w:val="both"/>
        <w:textAlignment w:val="auto"/>
        <w:rPr>
          <w:rFonts w:hint="eastAsia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</w:pPr>
      <w:r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  <w:t>申请单位（公章）：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  <w:t xml:space="preserve">                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960" w:firstLineChars="300"/>
        <w:jc w:val="both"/>
        <w:textAlignment w:val="auto"/>
        <w:rPr>
          <w:rFonts w:hint="eastAsia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</w:pPr>
      <w:r>
        <w:rPr>
          <w:rFonts w:hint="eastAsia" w:ascii="华文中宋" w:hAnsi="华文中宋" w:eastAsia="华文中宋" w:cs="华文中宋"/>
          <w:color w:val="auto"/>
          <w:sz w:val="32"/>
          <w:szCs w:val="32"/>
          <w:u w:val="none"/>
          <w:shd w:val="clear" w:fill="FFFFFF"/>
          <w:lang w:val="en-US" w:eastAsia="zh-CN"/>
        </w:rPr>
        <w:t>联     系     人：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  <w:t xml:space="preserve">                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960" w:firstLineChars="300"/>
        <w:jc w:val="both"/>
        <w:textAlignment w:val="auto"/>
        <w:rPr>
          <w:rFonts w:hint="eastAsia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</w:pPr>
      <w:r>
        <w:rPr>
          <w:rFonts w:hint="eastAsia" w:ascii="华文中宋" w:hAnsi="华文中宋" w:eastAsia="华文中宋" w:cs="华文中宋"/>
          <w:color w:val="auto"/>
          <w:sz w:val="32"/>
          <w:szCs w:val="32"/>
          <w:u w:val="none"/>
          <w:shd w:val="clear" w:fill="FFFFFF"/>
          <w:lang w:val="en-US" w:eastAsia="zh-CN"/>
        </w:rPr>
        <w:t>联   系   方  式：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  <w:t xml:space="preserve">                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960" w:firstLineChars="300"/>
        <w:jc w:val="both"/>
        <w:textAlignment w:val="auto"/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</w:pPr>
      <w:r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  <w:t>日            期：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  <w:t>年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  <w:t>月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u w:val="single"/>
          <w:shd w:val="clear" w:fill="FFFFFF"/>
          <w:lang w:val="en-US" w:eastAsia="zh-CN"/>
        </w:rPr>
        <w:t xml:space="preserve">   </w:t>
      </w:r>
      <w:r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  <w:t>日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960" w:firstLineChars="300"/>
        <w:jc w:val="both"/>
        <w:textAlignment w:val="auto"/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960" w:firstLineChars="300"/>
        <w:jc w:val="both"/>
        <w:textAlignment w:val="auto"/>
        <w:rPr>
          <w:rFonts w:hint="eastAsia" w:ascii="华文中宋" w:hAnsi="华文中宋" w:eastAsia="华文中宋" w:cs="华文中宋"/>
          <w:color w:val="auto"/>
          <w:sz w:val="32"/>
          <w:szCs w:val="32"/>
          <w:shd w:val="clear" w:fill="FFFFFF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600" w:lineRule="exact"/>
        <w:ind w:left="0" w:leftChars="0" w:firstLine="0" w:firstLineChars="0"/>
        <w:jc w:val="center"/>
        <w:rPr>
          <w:rFonts w:ascii="华文中宋" w:hAnsi="华文中宋" w:eastAsia="华文中宋" w:cs="仿宋_GB2312"/>
          <w:kern w:val="0"/>
          <w:sz w:val="44"/>
          <w:szCs w:val="44"/>
        </w:rPr>
      </w:pPr>
    </w:p>
    <w:p>
      <w:pPr>
        <w:spacing w:line="600" w:lineRule="exact"/>
        <w:ind w:left="0" w:leftChars="0" w:firstLine="0" w:firstLineChars="0"/>
        <w:jc w:val="center"/>
        <w:rPr>
          <w:rFonts w:ascii="华文中宋" w:hAnsi="华文中宋" w:eastAsia="华文中宋" w:cs="仿宋_GB2312"/>
          <w:kern w:val="0"/>
          <w:sz w:val="44"/>
          <w:szCs w:val="44"/>
        </w:rPr>
      </w:pPr>
      <w:r>
        <w:rPr>
          <w:rFonts w:ascii="华文中宋" w:hAnsi="华文中宋" w:eastAsia="华文中宋" w:cs="仿宋_GB2312"/>
          <w:kern w:val="0"/>
          <w:sz w:val="44"/>
          <w:szCs w:val="44"/>
        </w:rPr>
        <w:t>编制说明</w:t>
      </w:r>
    </w:p>
    <w:p>
      <w:pPr>
        <w:spacing w:line="600" w:lineRule="exact"/>
        <w:jc w:val="center"/>
        <w:rPr>
          <w:rFonts w:ascii="华文中宋" w:hAnsi="华文中宋" w:eastAsia="华文中宋" w:cs="仿宋_GB2312"/>
          <w:kern w:val="0"/>
          <w:sz w:val="44"/>
          <w:szCs w:val="44"/>
        </w:rPr>
      </w:pPr>
    </w:p>
    <w:p>
      <w:pPr>
        <w:spacing w:line="360" w:lineRule="auto"/>
        <w:ind w:right="28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一、申请</w:t>
      </w:r>
      <w:r>
        <w:rPr>
          <w:rFonts w:hint="eastAsia" w:ascii="仿宋" w:hAnsi="仿宋"/>
          <w:sz w:val="32"/>
          <w:szCs w:val="32"/>
          <w:lang w:eastAsia="zh-CN"/>
        </w:rPr>
        <w:t>材料</w:t>
      </w:r>
      <w:r>
        <w:rPr>
          <w:rFonts w:hint="eastAsia" w:ascii="仿宋" w:hAnsi="仿宋" w:eastAsia="仿宋"/>
          <w:sz w:val="32"/>
          <w:szCs w:val="32"/>
        </w:rPr>
        <w:t>一式两份，中国农垦经济发展中心和申请</w:t>
      </w:r>
      <w:r>
        <w:rPr>
          <w:rFonts w:hint="eastAsia" w:ascii="仿宋" w:hAnsi="仿宋"/>
          <w:sz w:val="32"/>
          <w:szCs w:val="32"/>
          <w:lang w:eastAsia="zh-CN"/>
        </w:rPr>
        <w:t>单位</w:t>
      </w:r>
      <w:r>
        <w:rPr>
          <w:rFonts w:hint="eastAsia" w:ascii="仿宋" w:hAnsi="仿宋" w:eastAsia="仿宋"/>
          <w:sz w:val="32"/>
          <w:szCs w:val="32"/>
        </w:rPr>
        <w:t>各一份。</w:t>
      </w:r>
    </w:p>
    <w:p>
      <w:pPr>
        <w:spacing w:line="360" w:lineRule="auto"/>
        <w:ind w:right="28"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二、申请</w:t>
      </w:r>
      <w:r>
        <w:rPr>
          <w:rFonts w:hint="eastAsia" w:ascii="仿宋" w:hAnsi="仿宋"/>
          <w:sz w:val="32"/>
          <w:szCs w:val="32"/>
          <w:lang w:eastAsia="zh-CN"/>
        </w:rPr>
        <w:t>材料</w:t>
      </w:r>
      <w:r>
        <w:rPr>
          <w:rFonts w:hint="eastAsia" w:ascii="仿宋" w:hAnsi="仿宋" w:eastAsia="仿宋"/>
          <w:sz w:val="32"/>
          <w:szCs w:val="32"/>
        </w:rPr>
        <w:t>无</w:t>
      </w:r>
      <w:r>
        <w:rPr>
          <w:rFonts w:hint="eastAsia" w:ascii="仿宋" w:hAnsi="仿宋"/>
          <w:sz w:val="32"/>
          <w:szCs w:val="32"/>
          <w:lang w:eastAsia="zh-CN"/>
        </w:rPr>
        <w:t>单位公章</w:t>
      </w:r>
      <w:r>
        <w:rPr>
          <w:rFonts w:hint="eastAsia" w:ascii="仿宋" w:hAnsi="仿宋" w:eastAsia="仿宋"/>
          <w:sz w:val="32"/>
          <w:szCs w:val="32"/>
        </w:rPr>
        <w:t>无效。</w:t>
      </w:r>
    </w:p>
    <w:p>
      <w:pPr>
        <w:spacing w:line="360" w:lineRule="auto"/>
        <w:ind w:right="28" w:firstLine="640" w:firstLineChars="200"/>
      </w:pPr>
      <w:r>
        <w:rPr>
          <w:rFonts w:hint="eastAsia" w:ascii="仿宋" w:hAnsi="仿宋" w:eastAsia="仿宋"/>
          <w:sz w:val="32"/>
          <w:szCs w:val="32"/>
        </w:rPr>
        <w:t>三、</w:t>
      </w:r>
      <w:r>
        <w:rPr>
          <w:rFonts w:hint="eastAsia" w:ascii="仿宋" w:hAnsi="仿宋"/>
          <w:sz w:val="32"/>
          <w:szCs w:val="32"/>
          <w:lang w:eastAsia="zh-CN"/>
        </w:rPr>
        <w:t>申请材料须包含标识</w:t>
      </w:r>
      <w:r>
        <w:rPr>
          <w:rFonts w:hint="eastAsia" w:ascii="仿宋" w:hAnsi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授权申请表、产品检测报告、企业营业执照、食品生产许可证、标识使用方案及其他申请单位认为应提供的材料。</w:t>
      </w:r>
    </w:p>
    <w:p>
      <w:pPr>
        <w:spacing w:line="360" w:lineRule="auto"/>
        <w:ind w:right="28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/>
          <w:sz w:val="32"/>
          <w:szCs w:val="32"/>
          <w:lang w:eastAsia="zh-CN"/>
        </w:rPr>
        <w:t>四、标识授权</w:t>
      </w:r>
      <w:r>
        <w:rPr>
          <w:rFonts w:hint="eastAsia" w:ascii="仿宋" w:hAnsi="仿宋" w:eastAsia="仿宋"/>
          <w:sz w:val="32"/>
          <w:szCs w:val="32"/>
        </w:rPr>
        <w:t>申请</w:t>
      </w:r>
      <w:r>
        <w:rPr>
          <w:rFonts w:hint="eastAsia" w:ascii="仿宋" w:hAnsi="仿宋"/>
          <w:sz w:val="32"/>
          <w:szCs w:val="32"/>
          <w:lang w:eastAsia="zh-CN"/>
        </w:rPr>
        <w:t>表</w:t>
      </w:r>
      <w:r>
        <w:rPr>
          <w:rFonts w:hint="eastAsia" w:ascii="仿宋" w:hAnsi="仿宋" w:eastAsia="仿宋"/>
          <w:sz w:val="32"/>
          <w:szCs w:val="32"/>
        </w:rPr>
        <w:t>的内容可打印或用蓝、黑钢笔或签字笔填写，语言规范准确、印章（签名）端正清晰。</w:t>
      </w:r>
    </w:p>
    <w:p>
      <w:pPr>
        <w:spacing w:line="360" w:lineRule="auto"/>
        <w:ind w:right="28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/>
          <w:sz w:val="32"/>
          <w:szCs w:val="32"/>
          <w:lang w:eastAsia="zh-CN"/>
        </w:rPr>
        <w:t>五</w:t>
      </w:r>
      <w:r>
        <w:rPr>
          <w:rFonts w:hint="eastAsia" w:ascii="仿宋" w:hAnsi="仿宋" w:eastAsia="仿宋"/>
          <w:sz w:val="32"/>
          <w:szCs w:val="32"/>
        </w:rPr>
        <w:t>、申请</w:t>
      </w:r>
      <w:r>
        <w:rPr>
          <w:rFonts w:hint="eastAsia" w:ascii="仿宋" w:hAnsi="仿宋"/>
          <w:sz w:val="32"/>
          <w:szCs w:val="32"/>
          <w:lang w:eastAsia="zh-CN"/>
        </w:rPr>
        <w:t>材料</w:t>
      </w:r>
      <w:r>
        <w:rPr>
          <w:rFonts w:hint="eastAsia" w:ascii="仿宋" w:hAnsi="仿宋" w:eastAsia="仿宋"/>
          <w:sz w:val="32"/>
          <w:szCs w:val="32"/>
        </w:rPr>
        <w:t>可从http://www.farmchina.org.cn/下载，用A4纸打印（图片须彩色打印）。</w:t>
      </w:r>
    </w:p>
    <w:p>
      <w:pPr>
        <w:spacing w:line="360" w:lineRule="auto"/>
        <w:ind w:right="28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/>
          <w:b w:val="0"/>
          <w:bCs/>
          <w:sz w:val="32"/>
          <w:szCs w:val="32"/>
          <w:lang w:eastAsia="zh-CN"/>
        </w:rPr>
        <w:t>六</w:t>
      </w:r>
      <w:r>
        <w:rPr>
          <w:rFonts w:hint="eastAsia" w:ascii="仿宋" w:hAnsi="仿宋" w:eastAsia="仿宋"/>
          <w:b w:val="0"/>
          <w:bCs/>
          <w:sz w:val="32"/>
          <w:szCs w:val="32"/>
        </w:rPr>
        <w:t>、申报材料必须采用不可拆装的胶订方式装订，并同时将电子版文档一并提交中国农垦经济发展中心审核。</w:t>
      </w:r>
    </w:p>
    <w:p>
      <w:pPr>
        <w:spacing w:line="360" w:lineRule="auto"/>
        <w:ind w:right="28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/>
          <w:sz w:val="32"/>
          <w:szCs w:val="32"/>
          <w:lang w:eastAsia="zh-CN"/>
        </w:rPr>
        <w:t>七</w:t>
      </w:r>
      <w:r>
        <w:rPr>
          <w:rFonts w:hint="eastAsia" w:ascii="仿宋" w:hAnsi="仿宋" w:eastAsia="仿宋"/>
          <w:sz w:val="32"/>
          <w:szCs w:val="32"/>
        </w:rPr>
        <w:t>、申请</w:t>
      </w:r>
      <w:r>
        <w:rPr>
          <w:rFonts w:hint="eastAsia" w:ascii="仿宋" w:hAnsi="仿宋"/>
          <w:sz w:val="32"/>
          <w:szCs w:val="32"/>
          <w:lang w:eastAsia="zh-CN"/>
        </w:rPr>
        <w:t>材料有关要求</w:t>
      </w:r>
      <w:r>
        <w:rPr>
          <w:rFonts w:hint="eastAsia" w:ascii="仿宋" w:hAnsi="仿宋" w:eastAsia="仿宋"/>
          <w:sz w:val="32"/>
          <w:szCs w:val="32"/>
        </w:rPr>
        <w:t>由中国农垦经济发展中心负责解释。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jc w:val="center"/>
        <w:rPr>
          <w:rFonts w:hint="eastAsia" w:ascii="华文中宋" w:hAnsi="华文中宋" w:eastAsia="华文中宋" w:cs="仿宋_GB2312"/>
          <w:kern w:val="0"/>
          <w:sz w:val="44"/>
          <w:szCs w:val="44"/>
        </w:rPr>
      </w:pPr>
    </w:p>
    <w:p>
      <w:pPr>
        <w:spacing w:line="360" w:lineRule="auto"/>
        <w:ind w:left="0" w:leftChars="0" w:firstLine="0" w:firstLineChars="0"/>
        <w:jc w:val="center"/>
        <w:rPr>
          <w:rFonts w:hint="eastAsia" w:ascii="华文中宋" w:hAnsi="华文中宋" w:eastAsia="华文中宋" w:cs="仿宋_GB2312"/>
          <w:kern w:val="0"/>
          <w:sz w:val="44"/>
          <w:szCs w:val="44"/>
        </w:rPr>
      </w:pPr>
      <w:r>
        <w:rPr>
          <w:rFonts w:hint="eastAsia" w:ascii="华文中宋" w:hAnsi="华文中宋" w:eastAsia="华文中宋" w:cs="仿宋_GB2312"/>
          <w:kern w:val="0"/>
          <w:sz w:val="44"/>
          <w:szCs w:val="44"/>
          <w:lang w:eastAsia="zh-CN"/>
        </w:rPr>
        <w:t>中国农垦</w:t>
      </w:r>
      <w:r>
        <w:rPr>
          <w:rFonts w:hint="eastAsia" w:ascii="华文中宋" w:hAnsi="华文中宋" w:eastAsia="华文中宋" w:cs="仿宋_GB2312"/>
          <w:kern w:val="0"/>
          <w:sz w:val="44"/>
          <w:szCs w:val="44"/>
          <w:lang w:val="en-US" w:eastAsia="zh-CN"/>
        </w:rPr>
        <w:t xml:space="preserve"> 生态茶</w:t>
      </w:r>
      <w:r>
        <w:rPr>
          <w:rFonts w:hint="eastAsia" w:ascii="华文中宋" w:hAnsi="华文中宋" w:eastAsia="华文中宋" w:cs="仿宋_GB2312"/>
          <w:kern w:val="0"/>
          <w:sz w:val="44"/>
          <w:szCs w:val="44"/>
        </w:rPr>
        <w:t>标识</w:t>
      </w:r>
    </w:p>
    <w:p>
      <w:pPr>
        <w:spacing w:line="360" w:lineRule="auto"/>
        <w:ind w:left="0" w:leftChars="0" w:firstLine="0" w:firstLineChars="0"/>
        <w:jc w:val="center"/>
        <w:rPr>
          <w:rFonts w:ascii="华文中宋" w:hAnsi="华文中宋" w:eastAsia="华文中宋" w:cs="仿宋_GB2312"/>
          <w:kern w:val="0"/>
          <w:sz w:val="44"/>
          <w:szCs w:val="44"/>
        </w:rPr>
      </w:pPr>
      <w:r>
        <w:rPr>
          <w:rFonts w:hint="eastAsia" w:ascii="华文中宋" w:hAnsi="华文中宋" w:eastAsia="华文中宋" w:cs="仿宋_GB2312"/>
          <w:kern w:val="0"/>
          <w:sz w:val="44"/>
          <w:szCs w:val="44"/>
        </w:rPr>
        <w:t>授权申请表</w:t>
      </w:r>
    </w:p>
    <w:p>
      <w:pPr>
        <w:spacing w:line="600" w:lineRule="exact"/>
        <w:jc w:val="center"/>
        <w:rPr>
          <w:rFonts w:ascii="华文中宋" w:hAnsi="华文中宋" w:eastAsia="华文中宋" w:cs="仿宋_GB2312"/>
          <w:kern w:val="0"/>
          <w:sz w:val="32"/>
          <w:szCs w:val="32"/>
        </w:rPr>
      </w:pPr>
    </w:p>
    <w:tbl>
      <w:tblPr>
        <w:tblStyle w:val="12"/>
        <w:tblW w:w="8719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5"/>
        <w:gridCol w:w="1210"/>
        <w:gridCol w:w="2040"/>
        <w:gridCol w:w="1831"/>
        <w:gridCol w:w="1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8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6534" w:type="dxa"/>
            <w:gridSpan w:val="4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申请单位地址</w:t>
            </w:r>
          </w:p>
        </w:tc>
        <w:tc>
          <w:tcPr>
            <w:tcW w:w="6534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19" w:type="dxa"/>
            <w:gridSpan w:val="5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申请授权使用范围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85" w:type="dxa"/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0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使用场景</w:t>
            </w:r>
          </w:p>
        </w:tc>
        <w:tc>
          <w:tcPr>
            <w:tcW w:w="18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使用方式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85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授权范围一</w:t>
            </w:r>
          </w:p>
        </w:tc>
        <w:tc>
          <w:tcPr>
            <w:tcW w:w="12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0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3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85" w:type="dxa"/>
            <w:vMerge w:val="continue"/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20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3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85" w:type="dxa"/>
            <w:vMerge w:val="continue"/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...</w:t>
            </w:r>
          </w:p>
        </w:tc>
        <w:tc>
          <w:tcPr>
            <w:tcW w:w="20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3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85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授权范围二</w:t>
            </w:r>
          </w:p>
        </w:tc>
        <w:tc>
          <w:tcPr>
            <w:tcW w:w="12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0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3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8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20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3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8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...</w:t>
            </w:r>
          </w:p>
        </w:tc>
        <w:tc>
          <w:tcPr>
            <w:tcW w:w="20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3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19" w:type="dxa"/>
            <w:gridSpan w:val="5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授权单位审核意见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719" w:type="dxa"/>
            <w:gridSpan w:val="5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719" w:type="dxa"/>
            <w:gridSpan w:val="5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719" w:type="dxa"/>
            <w:gridSpan w:val="5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leftChars="0" w:right="0" w:firstLine="0" w:firstLineChars="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jNGJkZDE3NTE2NTdhMTk2NTk5NjYzODJiNTM5MmUifQ=="/>
  </w:docVars>
  <w:rsids>
    <w:rsidRoot w:val="38F90A21"/>
    <w:rsid w:val="01587BF6"/>
    <w:rsid w:val="01AE4AA7"/>
    <w:rsid w:val="023B5DE0"/>
    <w:rsid w:val="02640AB0"/>
    <w:rsid w:val="036B6A8D"/>
    <w:rsid w:val="03911483"/>
    <w:rsid w:val="08410C06"/>
    <w:rsid w:val="08BB45BC"/>
    <w:rsid w:val="0B1E4EFC"/>
    <w:rsid w:val="0EB421D9"/>
    <w:rsid w:val="0F160DD2"/>
    <w:rsid w:val="10275D4F"/>
    <w:rsid w:val="10E462B5"/>
    <w:rsid w:val="116D6F06"/>
    <w:rsid w:val="11F66B2F"/>
    <w:rsid w:val="120F26AC"/>
    <w:rsid w:val="12323B41"/>
    <w:rsid w:val="124B518A"/>
    <w:rsid w:val="128F5A9C"/>
    <w:rsid w:val="12FE0ADA"/>
    <w:rsid w:val="13611648"/>
    <w:rsid w:val="16A175A1"/>
    <w:rsid w:val="17914D78"/>
    <w:rsid w:val="18220EA4"/>
    <w:rsid w:val="197B401F"/>
    <w:rsid w:val="22762273"/>
    <w:rsid w:val="24705C1A"/>
    <w:rsid w:val="2BBF7B92"/>
    <w:rsid w:val="2D854CBB"/>
    <w:rsid w:val="2DCA74D9"/>
    <w:rsid w:val="2DFFC260"/>
    <w:rsid w:val="2F4E4721"/>
    <w:rsid w:val="30C121DE"/>
    <w:rsid w:val="33FE41C0"/>
    <w:rsid w:val="346904B0"/>
    <w:rsid w:val="38F90A21"/>
    <w:rsid w:val="39A17917"/>
    <w:rsid w:val="3A2E4DC8"/>
    <w:rsid w:val="3D9B621C"/>
    <w:rsid w:val="411C3CEC"/>
    <w:rsid w:val="450320FF"/>
    <w:rsid w:val="4506244A"/>
    <w:rsid w:val="45CB439E"/>
    <w:rsid w:val="46E3C814"/>
    <w:rsid w:val="48040CC9"/>
    <w:rsid w:val="49B54134"/>
    <w:rsid w:val="4A2F2139"/>
    <w:rsid w:val="4B003CAB"/>
    <w:rsid w:val="4EFC7746"/>
    <w:rsid w:val="50CB345C"/>
    <w:rsid w:val="50F31E7B"/>
    <w:rsid w:val="510659FD"/>
    <w:rsid w:val="52E934F2"/>
    <w:rsid w:val="54A44569"/>
    <w:rsid w:val="55372AF4"/>
    <w:rsid w:val="5702049F"/>
    <w:rsid w:val="5A6062A4"/>
    <w:rsid w:val="5A981634"/>
    <w:rsid w:val="5A9A35FE"/>
    <w:rsid w:val="5A9B3F45"/>
    <w:rsid w:val="5BCDC23C"/>
    <w:rsid w:val="5BD71B75"/>
    <w:rsid w:val="5BEA0A25"/>
    <w:rsid w:val="5D2A5B9D"/>
    <w:rsid w:val="5EE91B71"/>
    <w:rsid w:val="603F5096"/>
    <w:rsid w:val="63647CB4"/>
    <w:rsid w:val="66581F3B"/>
    <w:rsid w:val="66DF504C"/>
    <w:rsid w:val="67006EDF"/>
    <w:rsid w:val="68394457"/>
    <w:rsid w:val="6C661F24"/>
    <w:rsid w:val="6DA0486A"/>
    <w:rsid w:val="6DECFBA2"/>
    <w:rsid w:val="6E1D12FF"/>
    <w:rsid w:val="6EB03F84"/>
    <w:rsid w:val="6F7F1E40"/>
    <w:rsid w:val="6F7FB515"/>
    <w:rsid w:val="6FA468B3"/>
    <w:rsid w:val="6FF6EB37"/>
    <w:rsid w:val="74D81B9E"/>
    <w:rsid w:val="7594103E"/>
    <w:rsid w:val="765F1A54"/>
    <w:rsid w:val="76B86AB9"/>
    <w:rsid w:val="78572DD4"/>
    <w:rsid w:val="78AE152B"/>
    <w:rsid w:val="78D303C9"/>
    <w:rsid w:val="798B7AFA"/>
    <w:rsid w:val="798F62ED"/>
    <w:rsid w:val="79AF7772"/>
    <w:rsid w:val="7D2E7730"/>
    <w:rsid w:val="7D410A40"/>
    <w:rsid w:val="7D495DC2"/>
    <w:rsid w:val="7EEE6D3C"/>
    <w:rsid w:val="7F1E6F15"/>
    <w:rsid w:val="7F210B37"/>
    <w:rsid w:val="7F9F5E57"/>
    <w:rsid w:val="865A8CA4"/>
    <w:rsid w:val="8BF9D3AA"/>
    <w:rsid w:val="BBF596F2"/>
    <w:rsid w:val="DDC76708"/>
    <w:rsid w:val="E77BBFA4"/>
    <w:rsid w:val="EAEF6217"/>
    <w:rsid w:val="F6FFB92F"/>
    <w:rsid w:val="FAFFC60F"/>
    <w:rsid w:val="FBFB6B53"/>
    <w:rsid w:val="FFAFE4F6"/>
    <w:rsid w:val="FFED5FF1"/>
    <w:rsid w:val="FFF704CE"/>
    <w:rsid w:val="FFFF4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8"/>
    <w:qFormat/>
    <w:uiPriority w:val="0"/>
    <w:pPr>
      <w:widowControl w:val="0"/>
      <w:ind w:firstLine="640" w:firstLineChars="200"/>
      <w:jc w:val="both"/>
    </w:pPr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jc w:val="center"/>
      <w:outlineLvl w:val="0"/>
    </w:pPr>
    <w:rPr>
      <w:rFonts w:eastAsia="华文中宋"/>
      <w:b/>
      <w:kern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1"/>
    </w:pPr>
    <w:rPr>
      <w:rFonts w:ascii="Arial" w:hAnsi="Arial" w:eastAsia="黑体"/>
      <w:sz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able of figures"/>
    <w:basedOn w:val="1"/>
    <w:next w:val="1"/>
    <w:unhideWhenUsed/>
    <w:qFormat/>
    <w:uiPriority w:val="99"/>
    <w:pPr>
      <w:ind w:left="200" w:leftChars="200" w:hanging="200" w:hangingChars="200"/>
    </w:pPr>
    <w:rPr>
      <w:rFonts w:ascii="Calibri" w:hAnsi="Calibri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 2"/>
    <w:basedOn w:val="6"/>
    <w:qFormat/>
    <w:uiPriority w:val="0"/>
    <w:pPr>
      <w:ind w:firstLine="420" w:firstLineChars="200"/>
    </w:pPr>
    <w:rPr>
      <w:rFonts w:ascii="Calibri" w:hAnsi="Calibri" w:eastAsia="宋体" w:cs="Times New Roman"/>
      <w:szCs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FollowedHyperlink"/>
    <w:basedOn w:val="14"/>
    <w:qFormat/>
    <w:uiPriority w:val="0"/>
    <w:rPr>
      <w:color w:val="800080"/>
      <w:u w:val="none"/>
    </w:rPr>
  </w:style>
  <w:style w:type="character" w:styleId="17">
    <w:name w:val="Hyperlink"/>
    <w:basedOn w:val="14"/>
    <w:qFormat/>
    <w:uiPriority w:val="0"/>
    <w:rPr>
      <w:color w:val="0000FF"/>
      <w:u w:val="none"/>
    </w:rPr>
  </w:style>
  <w:style w:type="character" w:customStyle="1" w:styleId="18">
    <w:name w:val="NormalCharacter"/>
    <w:link w:val="1"/>
    <w:semiHidden/>
    <w:qFormat/>
    <w:uiPriority w:val="0"/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  <w:style w:type="character" w:customStyle="1" w:styleId="19">
    <w:name w:val="sj_spanbg2"/>
    <w:basedOn w:val="14"/>
    <w:qFormat/>
    <w:uiPriority w:val="0"/>
  </w:style>
  <w:style w:type="character" w:customStyle="1" w:styleId="20">
    <w:name w:val="active"/>
    <w:basedOn w:val="14"/>
    <w:qFormat/>
    <w:uiPriority w:val="0"/>
  </w:style>
  <w:style w:type="character" w:customStyle="1" w:styleId="21">
    <w:name w:val="sj_spanbg1"/>
    <w:basedOn w:val="14"/>
    <w:qFormat/>
    <w:uiPriority w:val="0"/>
  </w:style>
  <w:style w:type="character" w:customStyle="1" w:styleId="22">
    <w:name w:val="sj_spanbg3"/>
    <w:basedOn w:val="14"/>
    <w:qFormat/>
    <w:uiPriority w:val="0"/>
  </w:style>
  <w:style w:type="character" w:customStyle="1" w:styleId="23">
    <w:name w:val="disabled"/>
    <w:basedOn w:val="14"/>
    <w:qFormat/>
    <w:uiPriority w:val="0"/>
    <w:rPr>
      <w:vanish/>
    </w:rPr>
  </w:style>
  <w:style w:type="character" w:customStyle="1" w:styleId="24">
    <w:name w:val="sj_gztzle"/>
    <w:basedOn w:val="14"/>
    <w:qFormat/>
    <w:uiPriority w:val="0"/>
    <w:rPr>
      <w:color w:val="000000"/>
      <w:sz w:val="24"/>
      <w:szCs w:val="24"/>
    </w:rPr>
  </w:style>
  <w:style w:type="character" w:customStyle="1" w:styleId="25">
    <w:name w:val="sj_gztzle1"/>
    <w:basedOn w:val="14"/>
    <w:qFormat/>
    <w:uiPriority w:val="0"/>
    <w:rPr>
      <w:color w:val="C40001"/>
    </w:rPr>
  </w:style>
  <w:style w:type="character" w:customStyle="1" w:styleId="26">
    <w:name w:val="sj_gztzri"/>
    <w:basedOn w:val="14"/>
    <w:qFormat/>
    <w:uiPriority w:val="0"/>
    <w:rPr>
      <w:color w:val="999999"/>
      <w:sz w:val="24"/>
      <w:szCs w:val="24"/>
    </w:rPr>
  </w:style>
  <w:style w:type="character" w:customStyle="1" w:styleId="27">
    <w:name w:val="lg-gb"/>
    <w:basedOn w:val="14"/>
    <w:qFormat/>
    <w:uiPriority w:val="0"/>
    <w:rPr>
      <w:b/>
      <w:bCs/>
      <w:color w:val="015393"/>
      <w:sz w:val="33"/>
      <w:szCs w:val="33"/>
    </w:rPr>
  </w:style>
  <w:style w:type="character" w:customStyle="1" w:styleId="28">
    <w:name w:val="news-left10"/>
    <w:basedOn w:val="1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3848</Words>
  <Characters>3946</Characters>
  <Lines>0</Lines>
  <Paragraphs>0</Paragraphs>
  <TotalTime>0</TotalTime>
  <ScaleCrop>false</ScaleCrop>
  <LinksUpToDate>false</LinksUpToDate>
  <CharactersWithSpaces>4523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2023-07-11T00:41:00Z</dcterms:created>
  <dc:creator>杨雅娜</dc:creator>
  <cp:lastModifiedBy>杨雅娜</cp:lastModifiedBy>
  <dcterms:modified xsi:type="dcterms:W3CDTF">2023-08-21T03:10:14Z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F643F35D162B4C6E8AF6CE7A9ADCA44D_13</vt:lpwstr>
  </property>
</Properties>
</file>